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DEE" w:rsidRPr="00160F74" w:rsidRDefault="00702DEE" w:rsidP="000F50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60F74">
        <w:rPr>
          <w:rFonts w:ascii="Times New Roman" w:hAnsi="Times New Roman" w:cs="Times New Roman"/>
          <w:sz w:val="28"/>
          <w:szCs w:val="28"/>
        </w:rPr>
        <w:t>Добрый день, уважаемые коллеги!</w:t>
      </w:r>
    </w:p>
    <w:p w:rsidR="00702DEE" w:rsidRPr="00160F74" w:rsidRDefault="00702DEE" w:rsidP="000F50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F5095" w:rsidRPr="00160F74" w:rsidRDefault="000F5095" w:rsidP="000F50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0F74">
        <w:rPr>
          <w:rFonts w:ascii="Times New Roman" w:hAnsi="Times New Roman" w:cs="Times New Roman"/>
          <w:sz w:val="28"/>
          <w:szCs w:val="28"/>
        </w:rPr>
        <w:t xml:space="preserve">На территории Тульской области осуществляется </w:t>
      </w:r>
      <w:r w:rsidR="00906674" w:rsidRPr="00160F74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регионального проекта «Формирование комфортной городской среды» </w:t>
      </w:r>
      <w:r w:rsidR="0056412B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рамках 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государственной программы Тульской области «</w:t>
      </w:r>
      <w:r w:rsidRPr="00160F74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в Тульской области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», утвержденной </w:t>
      </w:r>
      <w:r w:rsidR="0056412B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Правительством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Тульской области</w:t>
      </w:r>
      <w:r w:rsidR="00702DEE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0F5095" w:rsidRPr="00160F74" w:rsidRDefault="000F5095" w:rsidP="000F50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0F74">
        <w:rPr>
          <w:rFonts w:ascii="Times New Roman" w:hAnsi="Times New Roman" w:cs="Times New Roman"/>
          <w:sz w:val="28"/>
          <w:szCs w:val="28"/>
        </w:rPr>
        <w:t>Согласно правилам</w:t>
      </w:r>
      <w:r w:rsidR="0056412B" w:rsidRPr="00160F74">
        <w:rPr>
          <w:rFonts w:ascii="Times New Roman" w:hAnsi="Times New Roman" w:cs="Times New Roman"/>
          <w:sz w:val="28"/>
          <w:szCs w:val="28"/>
        </w:rPr>
        <w:t>,</w:t>
      </w:r>
      <w:r w:rsidR="00906674" w:rsidRPr="00160F74">
        <w:rPr>
          <w:rFonts w:ascii="Times New Roman" w:hAnsi="Times New Roman" w:cs="Times New Roman"/>
          <w:sz w:val="28"/>
          <w:szCs w:val="28"/>
        </w:rPr>
        <w:t xml:space="preserve"> </w:t>
      </w:r>
      <w:r w:rsidRPr="00160F74">
        <w:rPr>
          <w:rFonts w:ascii="Times New Roman" w:hAnsi="Times New Roman" w:cs="Times New Roman"/>
          <w:sz w:val="28"/>
          <w:szCs w:val="28"/>
        </w:rPr>
        <w:t>регламентирующим порядок и условия предоставления средств государственной поддержки</w:t>
      </w:r>
      <w:r w:rsidRPr="00160F74">
        <w:rPr>
          <w:rFonts w:ascii="Times New Roman" w:hAnsi="Times New Roman" w:cs="Times New Roman"/>
          <w:b/>
          <w:sz w:val="28"/>
          <w:szCs w:val="28"/>
        </w:rPr>
        <w:t>,</w:t>
      </w:r>
      <w:r w:rsidRPr="00160F74">
        <w:rPr>
          <w:rFonts w:ascii="Times New Roman" w:hAnsi="Times New Roman" w:cs="Times New Roman"/>
          <w:sz w:val="28"/>
          <w:szCs w:val="28"/>
        </w:rPr>
        <w:t xml:space="preserve"> средства из федерального бюджета предоставляются бюджетам субъектов РФ, на территории которых располо</w:t>
      </w:r>
      <w:r w:rsidR="0056412B" w:rsidRPr="00160F74">
        <w:rPr>
          <w:rFonts w:ascii="Times New Roman" w:hAnsi="Times New Roman" w:cs="Times New Roman"/>
          <w:sz w:val="28"/>
          <w:szCs w:val="28"/>
        </w:rPr>
        <w:t>жены муниципальные образования, являющиеся</w:t>
      </w:r>
      <w:r w:rsidRPr="00160F74">
        <w:rPr>
          <w:rFonts w:ascii="Times New Roman" w:hAnsi="Times New Roman" w:cs="Times New Roman"/>
          <w:sz w:val="28"/>
          <w:szCs w:val="28"/>
        </w:rPr>
        <w:t xml:space="preserve"> победител</w:t>
      </w:r>
      <w:r w:rsidR="0056412B" w:rsidRPr="00160F74">
        <w:rPr>
          <w:rFonts w:ascii="Times New Roman" w:hAnsi="Times New Roman" w:cs="Times New Roman"/>
          <w:sz w:val="28"/>
          <w:szCs w:val="28"/>
        </w:rPr>
        <w:t>ями</w:t>
      </w:r>
      <w:r w:rsidRPr="00160F74"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="0056412B" w:rsidRPr="00160F74">
        <w:rPr>
          <w:rFonts w:ascii="Times New Roman" w:hAnsi="Times New Roman" w:cs="Times New Roman"/>
          <w:sz w:val="28"/>
          <w:szCs w:val="28"/>
        </w:rPr>
        <w:t xml:space="preserve"> – </w:t>
      </w:r>
      <w:r w:rsidRPr="00160F74">
        <w:rPr>
          <w:rFonts w:ascii="Times New Roman" w:hAnsi="Times New Roman" w:cs="Times New Roman"/>
          <w:sz w:val="28"/>
          <w:szCs w:val="28"/>
        </w:rPr>
        <w:t>в виде иных межбюджетных трансфертов.</w:t>
      </w:r>
    </w:p>
    <w:p w:rsidR="00FD77B8" w:rsidRPr="00160F74" w:rsidRDefault="001D42A9" w:rsidP="000F50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</w:t>
      </w:r>
      <w:r w:rsidR="000B1664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ффективно</w:t>
      </w:r>
      <w:r w:rsidR="00405677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сть</w:t>
      </w:r>
      <w:r w:rsidR="000B1664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использования средств бюджета Тульской области на реализацию регионального проекта «Формирование комфортной городской среды» </w:t>
      </w:r>
      <w:r w:rsidR="00405677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являлась предметом контрольных мероприятий счетной палаты Тульской области</w:t>
      </w:r>
      <w:r w:rsidR="00FD77B8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FD77B8" w:rsidRPr="00160F74" w:rsidRDefault="00405677" w:rsidP="000F50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2022 году на территории муниципальных образований Белевск</w:t>
      </w:r>
      <w:r w:rsidR="00493D60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ого и Чернского районов, </w:t>
      </w:r>
    </w:p>
    <w:p w:rsidR="00FD77B8" w:rsidRPr="00160F74" w:rsidRDefault="00493D60" w:rsidP="000F50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2023 году на территории муниципальных образований Щекинский район и г. Донской, </w:t>
      </w:r>
    </w:p>
    <w:p w:rsidR="000B1664" w:rsidRPr="00160F74" w:rsidRDefault="00493D60" w:rsidP="000F50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2024 году на территории муниципального образования Ясногорский район.</w:t>
      </w:r>
    </w:p>
    <w:p w:rsidR="0080106C" w:rsidRPr="00160F74" w:rsidRDefault="0080106C" w:rsidP="000F50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Контрольные мероприятия на территории муниципальных образований Белевского, Чернского и Ясногорского районов проводились совместно с контрольно-счетными органами указанных муниципальных образований.</w:t>
      </w:r>
    </w:p>
    <w:p w:rsidR="008A20E6" w:rsidRPr="00160F74" w:rsidRDefault="005B4871" w:rsidP="000F50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в 2022 году на территории муниципальных образований Белевского и Чернского районов</w:t>
      </w:r>
      <w:r w:rsidR="00413C85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проведены контрольные мероприятия по реализации 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</w:t>
      </w:r>
      <w:r w:rsidR="00413C85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«Формирование комфортной городской среды» в рамках благоустройства придомовых территорий</w:t>
      </w:r>
      <w:r w:rsidR="00413C85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многоквартирных домов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то </w:t>
      </w:r>
      <w:r w:rsidR="001D42A9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2023</w:t>
      </w:r>
      <w:r w:rsidR="00702DEE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-2024</w:t>
      </w:r>
      <w:r w:rsidR="001D42A9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</w:t>
      </w:r>
      <w:r w:rsidR="00702DEE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ах</w:t>
      </w:r>
      <w:r w:rsidR="001D42A9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территории муниципальных образований Щекинский район, Ясногорский район и г. Донской</w:t>
      </w:r>
      <w:r w:rsidR="00413C85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проведены контрольные мероприятия по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13C85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целевому и эффективному использованию средств иных межбюджетных трансфертов на создание комфортной городской среды</w:t>
      </w:r>
      <w:r w:rsidR="00702DEE" w:rsidRPr="00160F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702DEE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</w:t>
      </w:r>
      <w:r w:rsidR="0056412B" w:rsidRPr="00160F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413C85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государственной программы Тульской области «Формирование современной городской среды в Тульской области», </w:t>
      </w:r>
      <w:r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</w:t>
      </w:r>
      <w:r w:rsidR="00413C85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уемых</w:t>
      </w:r>
      <w:r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благоустройства общественных пространств.</w:t>
      </w:r>
    </w:p>
    <w:p w:rsidR="005B4871" w:rsidRPr="00160F74" w:rsidRDefault="005B4871" w:rsidP="000F50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</w:t>
      </w:r>
      <w:r w:rsidR="00413C85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различием </w:t>
      </w:r>
      <w:r w:rsidR="00C303F3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назначении т</w:t>
      </w:r>
      <w:r w:rsidR="00413C85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ерриторий</w:t>
      </w:r>
      <w:r w:rsidR="00413C85" w:rsidRPr="00160F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413C85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включенных в проект и</w:t>
      </w:r>
      <w:r w:rsidR="00413C85" w:rsidRPr="00160F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413C85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</w:t>
      </w:r>
      <w:r w:rsidR="00413C85" w:rsidRPr="00160F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413C85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объемов финансирования</w:t>
      </w:r>
      <w:r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объем выявленных финансовых н</w:t>
      </w:r>
      <w:r w:rsidR="00702DEE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арушений в 2022 году составил 7,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 </w:t>
      </w:r>
      <w:r w:rsidR="00702DEE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млн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руб., объем выявленных финансовых нарушен</w:t>
      </w:r>
      <w:r w:rsidR="00702DEE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ий в 2023 году составил уже 322,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="00702DEE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млн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руб.</w:t>
      </w:r>
    </w:p>
    <w:p w:rsidR="00CB7853" w:rsidRPr="00160F74" w:rsidRDefault="00CB7853" w:rsidP="000F50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Следует отметить, что нарушения требований к бюджетному учету и бюджетной отчетности по указанным муниципальным образованиям в сово</w:t>
      </w:r>
      <w:r w:rsidR="00702DEE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купном выражении составляют 324 млн</w:t>
      </w:r>
      <w:r w:rsidR="001D593E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руб. или 98,2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% от общего объема выявленных финансовых нарушений.</w:t>
      </w:r>
    </w:p>
    <w:p w:rsidR="00422339" w:rsidRPr="00160F74" w:rsidRDefault="00C605D9" w:rsidP="000F50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Администрацией муниципального образования Щекинский район при формировании бюджета на 2022 год нарушен порядок применения бюджетной классификации РФ</w:t>
      </w:r>
      <w:r w:rsidR="00E64CAB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части бюджетных ассигнований, </w:t>
      </w:r>
      <w:r w:rsidR="00A03B91" w:rsidRPr="00160F74">
        <w:rPr>
          <w:rFonts w:ascii="Times New Roman" w:hAnsi="Times New Roman" w:cs="Times New Roman"/>
          <w:sz w:val="28"/>
          <w:szCs w:val="28"/>
        </w:rPr>
        <w:t>в частности, на производство работ по</w:t>
      </w:r>
      <w:r w:rsidR="007C066B" w:rsidRPr="00160F74">
        <w:rPr>
          <w:rFonts w:ascii="Times New Roman" w:hAnsi="Times New Roman" w:cs="Times New Roman"/>
          <w:sz w:val="28"/>
          <w:szCs w:val="28"/>
        </w:rPr>
        <w:t xml:space="preserve"> </w:t>
      </w:r>
      <w:r w:rsidR="00C303F3" w:rsidRPr="00160F74">
        <w:rPr>
          <w:rFonts w:ascii="Times New Roman" w:hAnsi="Times New Roman" w:cs="Times New Roman"/>
          <w:sz w:val="28"/>
          <w:szCs w:val="28"/>
        </w:rPr>
        <w:t>монтаж</w:t>
      </w:r>
      <w:r w:rsidR="00A03B91" w:rsidRPr="00160F74">
        <w:rPr>
          <w:rFonts w:ascii="Times New Roman" w:hAnsi="Times New Roman" w:cs="Times New Roman"/>
          <w:sz w:val="28"/>
          <w:szCs w:val="28"/>
        </w:rPr>
        <w:t>у</w:t>
      </w:r>
      <w:r w:rsidR="00C303F3" w:rsidRPr="00160F74">
        <w:rPr>
          <w:rFonts w:ascii="Times New Roman" w:hAnsi="Times New Roman" w:cs="Times New Roman"/>
          <w:sz w:val="28"/>
          <w:szCs w:val="28"/>
        </w:rPr>
        <w:t xml:space="preserve"> и подключени</w:t>
      </w:r>
      <w:r w:rsidR="00A03B91" w:rsidRPr="00160F74">
        <w:rPr>
          <w:rFonts w:ascii="Times New Roman" w:hAnsi="Times New Roman" w:cs="Times New Roman"/>
          <w:sz w:val="28"/>
          <w:szCs w:val="28"/>
        </w:rPr>
        <w:t>ю</w:t>
      </w:r>
      <w:r w:rsidR="00C303F3" w:rsidRPr="00160F74">
        <w:rPr>
          <w:rFonts w:ascii="Times New Roman" w:hAnsi="Times New Roman" w:cs="Times New Roman"/>
          <w:sz w:val="28"/>
          <w:szCs w:val="28"/>
        </w:rPr>
        <w:t xml:space="preserve"> </w:t>
      </w:r>
      <w:r w:rsidR="0056412B" w:rsidRPr="00160F74">
        <w:rPr>
          <w:rFonts w:ascii="Times New Roman" w:hAnsi="Times New Roman" w:cs="Times New Roman"/>
          <w:sz w:val="28"/>
          <w:szCs w:val="28"/>
        </w:rPr>
        <w:t xml:space="preserve">оборудования </w:t>
      </w:r>
      <w:r w:rsidR="00C303F3" w:rsidRPr="00160F74">
        <w:rPr>
          <w:rFonts w:ascii="Times New Roman" w:hAnsi="Times New Roman" w:cs="Times New Roman"/>
          <w:sz w:val="28"/>
          <w:szCs w:val="28"/>
        </w:rPr>
        <w:t>в парке «Городско</w:t>
      </w:r>
      <w:r w:rsidR="00AE185D" w:rsidRPr="00160F74">
        <w:rPr>
          <w:rFonts w:ascii="Times New Roman" w:hAnsi="Times New Roman" w:cs="Times New Roman"/>
          <w:sz w:val="28"/>
          <w:szCs w:val="28"/>
        </w:rPr>
        <w:t>го</w:t>
      </w:r>
      <w:r w:rsidR="00C303F3" w:rsidRPr="00160F74">
        <w:rPr>
          <w:rFonts w:ascii="Times New Roman" w:hAnsi="Times New Roman" w:cs="Times New Roman"/>
          <w:sz w:val="28"/>
          <w:szCs w:val="28"/>
        </w:rPr>
        <w:t xml:space="preserve"> ДК»</w:t>
      </w:r>
      <w:r w:rsidR="00AE185D" w:rsidRPr="00160F74">
        <w:rPr>
          <w:rFonts w:ascii="Times New Roman" w:hAnsi="Times New Roman" w:cs="Times New Roman"/>
          <w:sz w:val="28"/>
          <w:szCs w:val="28"/>
        </w:rPr>
        <w:t>.</w:t>
      </w:r>
    </w:p>
    <w:p w:rsidR="00C605D9" w:rsidRPr="00160F74" w:rsidRDefault="007C066B" w:rsidP="000F50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Аналогично</w:t>
      </w:r>
      <w:r w:rsidR="000F7C5F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 рода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нарушени</w:t>
      </w:r>
      <w:r w:rsidR="000F7C5F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допущен</w:t>
      </w:r>
      <w:r w:rsidR="000F7C5F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22339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администрацией муниципального образования Ясногорский район при формировании бюджета на 2023 год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что также установлено по резуль</w:t>
      </w:r>
      <w:r w:rsidR="00160F74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татам контрольного мероприятия.</w:t>
      </w:r>
    </w:p>
    <w:p w:rsidR="009F6D6E" w:rsidRPr="00160F74" w:rsidRDefault="009F6D6E" w:rsidP="00160F7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Искажены данные Баланса в связи с не отражением Администрацией муниципального образования Щекинский район в регистрах бюджетного учета 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затрат на </w:t>
      </w:r>
      <w:r w:rsidR="00862C11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реализацию Проекта на сумму 180</w:t>
      </w:r>
      <w:r w:rsidR="00702DEE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,2 млн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руб.</w:t>
      </w:r>
      <w:r w:rsidR="00160F74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</w:t>
      </w:r>
      <w:r w:rsidR="00862C11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сч</w:t>
      </w:r>
      <w:r w:rsidR="00160F74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106 «Вложения в нефинансовые активы» и не принятием в казну имущества, полученного по дог</w:t>
      </w:r>
      <w:r w:rsidR="00862C11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="00160F74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862C11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рам пожертвования на сумму 7</w:t>
      </w:r>
      <w:r w:rsidR="00702DEE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,4 млн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руб. </w:t>
      </w:r>
      <w:r w:rsidR="00160F74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</w:t>
      </w:r>
      <w:r w:rsidR="001C6071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сч</w:t>
      </w:r>
      <w:r w:rsidR="00160F74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108 «Нефинансовы</w:t>
      </w:r>
      <w:r w:rsidR="00160F74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активы имущества казны».</w:t>
      </w:r>
    </w:p>
    <w:p w:rsidR="00BA079A" w:rsidRPr="00160F74" w:rsidRDefault="00CB7853" w:rsidP="00BA07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Также, следует </w:t>
      </w:r>
      <w:r w:rsidR="001D593E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отметить </w:t>
      </w:r>
      <w:r w:rsidR="000F7C5F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факты </w:t>
      </w:r>
      <w:r w:rsidR="00BA079A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ненадлежащей подготовки документов для проведения конкурсных отборов</w:t>
      </w:r>
      <w:r w:rsidR="001C7A77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BA079A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нарушений при</w:t>
      </w:r>
      <w:r w:rsidR="009809C1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проведении отборов</w:t>
      </w:r>
      <w:r w:rsidR="00A03B91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278BE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B91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278BE" w:rsidRPr="00160F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C7A77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частности</w:t>
      </w:r>
      <w:r w:rsid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278BE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78BE" w:rsidRPr="00160F74">
        <w:rPr>
          <w:rFonts w:ascii="Times New Roman" w:hAnsi="Times New Roman" w:cs="Times New Roman"/>
          <w:sz w:val="28"/>
          <w:szCs w:val="28"/>
        </w:rPr>
        <w:t>целью проведения конкурса не определено выявление победителя исходя из предложенных им наилучших условий достижения результатов; не в полном объеме отражена информация в объявлении о проведении конкурса; не установлена дата, на которую участник отбора должен соответствовать требованиям, а также порядок проведения проверки получателя субсидии на соответствие указанным требованиям</w:t>
      </w:r>
      <w:r w:rsidR="001C7A77" w:rsidRPr="00160F74">
        <w:rPr>
          <w:rFonts w:ascii="Times New Roman" w:hAnsi="Times New Roman" w:cs="Times New Roman"/>
          <w:sz w:val="28"/>
          <w:szCs w:val="28"/>
        </w:rPr>
        <w:t>.</w:t>
      </w:r>
    </w:p>
    <w:p w:rsidR="001C7A77" w:rsidRPr="00160F74" w:rsidRDefault="00A03B91" w:rsidP="00980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Выявлены </w:t>
      </w:r>
      <w:r w:rsidR="009809C1" w:rsidRPr="00160F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нарушени</w:t>
      </w:r>
      <w:r w:rsidRPr="00160F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9809C1" w:rsidRPr="00160F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действующего законодательства в области формирования документов стратегического планирования </w:t>
      </w:r>
      <w:r w:rsidR="004C517F" w:rsidRPr="00160F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(муниципальных программ).</w:t>
      </w:r>
      <w:r w:rsidR="004C517F" w:rsidRPr="00160F7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отметить, что</w:t>
      </w:r>
      <w:r w:rsidRPr="00160F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ряде муниципальных программ, в</w:t>
      </w:r>
      <w:r w:rsidR="004C517F" w:rsidRPr="00160F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частности,</w:t>
      </w:r>
      <w:r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муниципальной программе «Формирование современной городской среды», утвержденной администрацией муниципального образования Ясногорский район</w:t>
      </w:r>
      <w:r w:rsidR="001C7A77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C7A77" w:rsidRPr="00160F74" w:rsidRDefault="004C517F" w:rsidP="00980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отсутствуют показатели результативности по мероприятиям</w:t>
      </w:r>
      <w:r w:rsidR="00A03B91" w:rsidRPr="00160F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160F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C7A77" w:rsidRPr="00160F74" w:rsidRDefault="004C517F" w:rsidP="00980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отдельно не выделен объем финансирования; </w:t>
      </w:r>
    </w:p>
    <w:p w:rsidR="001C7A77" w:rsidRPr="00160F74" w:rsidRDefault="004C517F" w:rsidP="00980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отсутствуют наименования структурных элементов; </w:t>
      </w:r>
    </w:p>
    <w:p w:rsidR="009809C1" w:rsidRPr="00160F74" w:rsidRDefault="004C517F" w:rsidP="00980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структура муниципальной программы не соответствует структуре, утвержденной в бюджете муниципального образования</w:t>
      </w:r>
      <w:r w:rsidR="00A03B91" w:rsidRPr="00160F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2023 год</w:t>
      </w:r>
      <w:r w:rsidRPr="00160F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B278BE" w:rsidRPr="00160F74" w:rsidRDefault="00B278BE" w:rsidP="00B278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F74">
        <w:rPr>
          <w:rFonts w:ascii="Times New Roman" w:eastAsia="Calibri" w:hAnsi="Times New Roman" w:cs="Times New Roman"/>
          <w:sz w:val="28"/>
          <w:szCs w:val="28"/>
        </w:rPr>
        <w:t>Итоговые отчеты о реализации Проекта, о</w:t>
      </w:r>
      <w:r w:rsidR="00A03B91" w:rsidRPr="00160F74">
        <w:rPr>
          <w:rFonts w:ascii="Times New Roman" w:eastAsia="Calibri" w:hAnsi="Times New Roman" w:cs="Times New Roman"/>
          <w:sz w:val="28"/>
          <w:szCs w:val="28"/>
        </w:rPr>
        <w:t>б</w:t>
      </w:r>
      <w:r w:rsidRPr="00160F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3B91" w:rsidRPr="00160F74">
        <w:rPr>
          <w:rFonts w:ascii="Times New Roman" w:eastAsia="Calibri" w:hAnsi="Times New Roman" w:cs="Times New Roman"/>
          <w:sz w:val="28"/>
          <w:szCs w:val="28"/>
        </w:rPr>
        <w:t>ис</w:t>
      </w:r>
      <w:r w:rsidRPr="00160F74">
        <w:rPr>
          <w:rFonts w:ascii="Times New Roman" w:eastAsia="Calibri" w:hAnsi="Times New Roman" w:cs="Times New Roman"/>
          <w:sz w:val="28"/>
          <w:szCs w:val="28"/>
        </w:rPr>
        <w:t>полнении графика выполнения мероприятий</w:t>
      </w:r>
      <w:r w:rsidR="000F7C5F" w:rsidRPr="00160F74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160F74">
        <w:rPr>
          <w:rFonts w:ascii="Times New Roman" w:eastAsia="Calibri" w:hAnsi="Times New Roman" w:cs="Times New Roman"/>
          <w:sz w:val="28"/>
          <w:szCs w:val="28"/>
        </w:rPr>
        <w:t xml:space="preserve"> представленные администрацией муниципального образования </w:t>
      </w:r>
      <w:r w:rsidR="000F7C5F" w:rsidRPr="00160F74">
        <w:rPr>
          <w:rFonts w:ascii="Times New Roman" w:eastAsia="Calibri" w:hAnsi="Times New Roman" w:cs="Times New Roman"/>
          <w:sz w:val="28"/>
          <w:szCs w:val="28"/>
        </w:rPr>
        <w:t>в министерство,</w:t>
      </w:r>
      <w:r w:rsidRPr="00160F74">
        <w:rPr>
          <w:rFonts w:ascii="Times New Roman" w:eastAsia="Calibri" w:hAnsi="Times New Roman" w:cs="Times New Roman"/>
          <w:sz w:val="28"/>
          <w:szCs w:val="28"/>
        </w:rPr>
        <w:t xml:space="preserve"> содержат недостоверную (неполную) информацию о реализации Проекта; нарушены сроки окончания реализации мероприятий</w:t>
      </w:r>
      <w:r w:rsidRPr="00160F7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60F74">
        <w:rPr>
          <w:rFonts w:ascii="Times New Roman" w:eastAsia="Calibri" w:hAnsi="Times New Roman" w:cs="Times New Roman"/>
          <w:sz w:val="28"/>
          <w:szCs w:val="28"/>
        </w:rPr>
        <w:t xml:space="preserve">в части предоставления в Минстрой России проектной документации, уведомлении о начале проведения торгов (конкурсных процедур), предоставления в Минстрой России письма о завершении реализации проекта, с приложением решения </w:t>
      </w:r>
      <w:r w:rsidR="00A03B91" w:rsidRPr="00160F74">
        <w:rPr>
          <w:rFonts w:ascii="Times New Roman" w:eastAsia="Calibri" w:hAnsi="Times New Roman" w:cs="Times New Roman"/>
          <w:sz w:val="28"/>
          <w:szCs w:val="28"/>
        </w:rPr>
        <w:t>межведомственной комиссии</w:t>
      </w:r>
      <w:r w:rsidRPr="00160F74">
        <w:rPr>
          <w:rFonts w:ascii="Times New Roman" w:eastAsia="Calibri" w:hAnsi="Times New Roman" w:cs="Times New Roman"/>
          <w:sz w:val="28"/>
          <w:szCs w:val="28"/>
        </w:rPr>
        <w:t>. Аналогичная недостоверная отчетность представлена Администрацией в Министерство в рам</w:t>
      </w:r>
      <w:r w:rsidR="00A03B91" w:rsidRPr="00160F74">
        <w:rPr>
          <w:rFonts w:ascii="Times New Roman" w:eastAsia="Calibri" w:hAnsi="Times New Roman" w:cs="Times New Roman"/>
          <w:sz w:val="28"/>
          <w:szCs w:val="28"/>
        </w:rPr>
        <w:t>ках исполнения Соглашений.</w:t>
      </w:r>
    </w:p>
    <w:p w:rsidR="001D593E" w:rsidRPr="00160F74" w:rsidRDefault="004E3194" w:rsidP="000F50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 в полной мере исполняются требования </w:t>
      </w:r>
      <w:r w:rsidR="001C7A77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законодательства</w:t>
      </w:r>
      <w:r w:rsidR="00160F74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устанавливающего порядок формирования нормативных правовых актов, регулирующих предоставление субсидий.</w:t>
      </w:r>
    </w:p>
    <w:p w:rsidR="00C605D9" w:rsidRPr="00160F74" w:rsidRDefault="00C605D9" w:rsidP="000F50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частности, администрацией </w:t>
      </w:r>
      <w:r w:rsidR="009F6D6E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Белевский район</w:t>
      </w:r>
      <w:r w:rsidR="00BF072A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 обеспечено соблюдение требований </w:t>
      </w:r>
      <w:r w:rsidR="00751966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образованию и </w:t>
      </w:r>
      <w:r w:rsidR="00BF072A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государственной регистрации прав на земельны</w:t>
      </w:r>
      <w:r w:rsidR="00751966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BF072A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участ</w:t>
      </w:r>
      <w:r w:rsidR="00751966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ки,</w:t>
      </w:r>
      <w:r w:rsidR="00BF072A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границах котор</w:t>
      </w:r>
      <w:r w:rsidR="00751966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ых проведены работы;</w:t>
      </w:r>
      <w:r w:rsidR="00422339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обеспечено проведение мероприятий по благоустройству дворовых территорий с учетом необходимости обеспечения физической и пространственной доступности многоквартирных домов для инвалидов и других маломобильных групп населения.</w:t>
      </w:r>
    </w:p>
    <w:p w:rsidR="005E461C" w:rsidRPr="00160F74" w:rsidRDefault="009F6D6E" w:rsidP="004223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Проектная документация на реализацию Проекта на территории муниципального образования Щекинский район частично не соответствует архитектурно-планировочной концепции Проекта</w:t>
      </w:r>
      <w:r w:rsidR="005E461C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именно, </w:t>
      </w:r>
      <w:r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отсутствия архитектурных, конструктивных и планировочных решений по устройству скейт-парка.</w:t>
      </w:r>
    </w:p>
    <w:p w:rsidR="009F6D6E" w:rsidRPr="00160F74" w:rsidRDefault="001C7A77" w:rsidP="004223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Проект внесены изменения </w:t>
      </w:r>
      <w:r w:rsidR="009F6D6E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планировочных, архитектурных и дизайнерских решений.</w:t>
      </w:r>
      <w:r w:rsidR="009809C1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09C1" w:rsidRPr="00160F74">
        <w:rPr>
          <w:rFonts w:ascii="Times New Roman" w:hAnsi="Times New Roman" w:cs="Times New Roman"/>
          <w:sz w:val="28"/>
          <w:szCs w:val="28"/>
        </w:rPr>
        <w:t xml:space="preserve">Фактически реализованный проект в значительной степени не соответствует концепции Проекта, признанного победителем Всероссийского </w:t>
      </w:r>
      <w:r w:rsidR="009809C1" w:rsidRPr="00160F74">
        <w:rPr>
          <w:rFonts w:ascii="Times New Roman" w:hAnsi="Times New Roman" w:cs="Times New Roman"/>
          <w:sz w:val="28"/>
          <w:szCs w:val="28"/>
        </w:rPr>
        <w:lastRenderedPageBreak/>
        <w:t>конкурса, первоначальной версии проектной документации, направленной в Минстрой России.</w:t>
      </w:r>
    </w:p>
    <w:p w:rsidR="00751966" w:rsidRPr="00160F74" w:rsidRDefault="00422339" w:rsidP="004223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муниципального образования</w:t>
      </w:r>
      <w:r w:rsidR="00BF072A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Щекинский район</w:t>
      </w:r>
      <w:r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обеспечено выполнение требований </w:t>
      </w:r>
      <w:r w:rsidRPr="00160F74">
        <w:rPr>
          <w:rFonts w:ascii="Times New Roman" w:eastAsia="Calibri" w:hAnsi="Times New Roman" w:cs="Times New Roman"/>
          <w:sz w:val="28"/>
          <w:szCs w:val="28"/>
        </w:rPr>
        <w:t xml:space="preserve">Соглашений с Министерством о </w:t>
      </w:r>
      <w:r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из бюджета области грантов в форме субсидий</w:t>
      </w:r>
      <w:r w:rsidR="00751966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461C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результатам </w:t>
      </w:r>
      <w:r w:rsidR="00E64CAB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контрольных обмеров установлены</w:t>
      </w:r>
      <w:r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расхождения между фактически выполненными объемами ра</w:t>
      </w:r>
      <w:r w:rsid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 по благоустройству объекта,</w:t>
      </w:r>
      <w:r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принятыми и оплаченными по а</w:t>
      </w:r>
      <w:r w:rsidR="005E461C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ктам выполненных работ.</w:t>
      </w:r>
    </w:p>
    <w:p w:rsidR="005E461C" w:rsidRPr="00160F74" w:rsidRDefault="00751966" w:rsidP="004223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Частично не выполнены работы по устройству цветника из многолетников</w:t>
      </w:r>
      <w:r w:rsidR="005E461C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60F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по посадке кустарников</w:t>
      </w:r>
      <w:r w:rsidR="005E461C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F7C5F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5E461C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входах на площадь не выполнены работы по устройству тактильного покрытия</w:t>
      </w:r>
      <w:r w:rsidR="000F7C5F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предусмотренного Проектом</w:t>
      </w:r>
      <w:r w:rsidR="005E461C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ходе проверки подрядной организацией в</w:t>
      </w:r>
      <w:r w:rsidR="000F7C5F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ысажены недостающие кустарники</w:t>
      </w:r>
      <w:r w:rsidR="005E461C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F4F6D" w:rsidRPr="00160F74" w:rsidRDefault="00BA079A" w:rsidP="0042233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F74">
        <w:rPr>
          <w:rFonts w:ascii="Times New Roman" w:eastAsia="Calibri" w:hAnsi="Times New Roman" w:cs="Times New Roman"/>
          <w:sz w:val="28"/>
          <w:szCs w:val="28"/>
        </w:rPr>
        <w:t>Муниципальным образованием г. Донской не обеспечена реализация мероприятий на площади общественной территории</w:t>
      </w:r>
      <w:r w:rsidR="001F4F6D" w:rsidRPr="00160F74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перечнем</w:t>
      </w:r>
      <w:r w:rsidRPr="00160F74">
        <w:rPr>
          <w:rFonts w:ascii="Times New Roman" w:eastAsia="Calibri" w:hAnsi="Times New Roman" w:cs="Times New Roman"/>
          <w:sz w:val="28"/>
          <w:szCs w:val="28"/>
        </w:rPr>
        <w:t>. Внесены изменения в Проект, повлекшие уменьшение основных планировочных, архите</w:t>
      </w:r>
      <w:r w:rsidR="001F4F6D" w:rsidRPr="00160F74">
        <w:rPr>
          <w:rFonts w:ascii="Times New Roman" w:eastAsia="Calibri" w:hAnsi="Times New Roman" w:cs="Times New Roman"/>
          <w:sz w:val="28"/>
          <w:szCs w:val="28"/>
        </w:rPr>
        <w:t>ктурных и дизайнерских решений, а именно:</w:t>
      </w:r>
    </w:p>
    <w:p w:rsidR="001F4F6D" w:rsidRPr="00160F74" w:rsidRDefault="000032EF" w:rsidP="00422339">
      <w:pPr>
        <w:spacing w:after="0" w:line="240" w:lineRule="auto"/>
        <w:ind w:firstLine="708"/>
        <w:jc w:val="both"/>
        <w:rPr>
          <w:sz w:val="28"/>
          <w:szCs w:val="28"/>
        </w:rPr>
      </w:pPr>
      <w:r w:rsidRPr="00160F74">
        <w:rPr>
          <w:rFonts w:ascii="Times New Roman" w:hAnsi="Times New Roman" w:cs="Times New Roman"/>
          <w:sz w:val="28"/>
          <w:szCs w:val="28"/>
        </w:rPr>
        <w:t>исключен основной элемент детской площадки – геопластика с тоннелями</w:t>
      </w:r>
      <w:r w:rsidR="005E461C" w:rsidRPr="00160F74">
        <w:rPr>
          <w:rFonts w:ascii="Times New Roman" w:hAnsi="Times New Roman" w:cs="Times New Roman"/>
          <w:sz w:val="28"/>
          <w:szCs w:val="28"/>
        </w:rPr>
        <w:t>,</w:t>
      </w:r>
      <w:r w:rsidR="005E461C" w:rsidRPr="00160F74">
        <w:rPr>
          <w:sz w:val="28"/>
          <w:szCs w:val="28"/>
        </w:rPr>
        <w:t xml:space="preserve"> </w:t>
      </w:r>
    </w:p>
    <w:p w:rsidR="001F4F6D" w:rsidRPr="00160F74" w:rsidRDefault="005E461C" w:rsidP="004223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0F74">
        <w:rPr>
          <w:rFonts w:ascii="Times New Roman" w:hAnsi="Times New Roman" w:cs="Times New Roman"/>
          <w:sz w:val="28"/>
          <w:szCs w:val="28"/>
        </w:rPr>
        <w:t>в интерактивной игровой зоне с фонтанами не установлен арт объект «Фламинго»</w:t>
      </w:r>
      <w:r w:rsidR="001F4F6D" w:rsidRPr="00160F74">
        <w:rPr>
          <w:rFonts w:ascii="Times New Roman" w:hAnsi="Times New Roman" w:cs="Times New Roman"/>
          <w:sz w:val="28"/>
          <w:szCs w:val="28"/>
        </w:rPr>
        <w:t>,</w:t>
      </w:r>
      <w:r w:rsidR="000032EF" w:rsidRPr="00160F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79A" w:rsidRPr="00160F74" w:rsidRDefault="000032EF" w:rsidP="0042233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60F74">
        <w:rPr>
          <w:rFonts w:ascii="Times New Roman" w:hAnsi="Times New Roman" w:cs="Times New Roman"/>
          <w:sz w:val="28"/>
          <w:szCs w:val="28"/>
        </w:rPr>
        <w:t>не обеспечена реализация мероприятий в соответствии с установленным перечнем</w:t>
      </w:r>
      <w:r w:rsidRPr="00160F74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160F74">
        <w:rPr>
          <w:rFonts w:ascii="Times New Roman" w:hAnsi="Times New Roman" w:cs="Times New Roman"/>
          <w:sz w:val="28"/>
          <w:szCs w:val="28"/>
        </w:rPr>
        <w:t>что является нарушением</w:t>
      </w:r>
      <w:r w:rsidR="00160F74" w:rsidRPr="00160F74">
        <w:rPr>
          <w:rFonts w:ascii="Times New Roman" w:hAnsi="Times New Roman" w:cs="Times New Roman"/>
          <w:sz w:val="28"/>
          <w:szCs w:val="28"/>
        </w:rPr>
        <w:t xml:space="preserve"> положений Соглашений.</w:t>
      </w:r>
    </w:p>
    <w:p w:rsidR="00BA079A" w:rsidRPr="00160F74" w:rsidRDefault="00BA079A" w:rsidP="004223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предоставления гранта, утвержденный Администрацией</w:t>
      </w:r>
      <w:r w:rsidRPr="00160F74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г. Донской</w:t>
      </w:r>
      <w:r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содержит отдельных положений, установленных законодательством. Соглашения с победителем конкурсного отбора, заключены Администрацией не в соответствии с типовой формой, установленной Минфином России. Изменения в проектную документацию постановлением Администрации не утверждались, решение об ее изменении не одобрялось межведомственной комиссией и не направлялось в Минстрой России</w:t>
      </w:r>
    </w:p>
    <w:p w:rsidR="00C605D9" w:rsidRPr="00160F74" w:rsidRDefault="00422339" w:rsidP="000F50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проведении контрольных мероприятий выявлены нарушения требований к</w:t>
      </w:r>
      <w:r w:rsidR="00BF072A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объему работ, качеству используемых материалов и технологии выполнения работ</w:t>
      </w:r>
      <w:r w:rsidR="00751966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а также к обоснованности ряда проведенных работ, не учтенных в ранее утвержденной проектной документации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22339" w:rsidRPr="00160F74" w:rsidRDefault="00422339" w:rsidP="0042233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Так, согласно заключению ГУ ТО «Тулаупрадор», установлено несоответствие проб слоя асфальтобетона дворового проезда дома № 6 по ул. Вознесенского р.п. Чернь, по показателю водонасыщения образцов покрытия</w:t>
      </w:r>
      <w:r w:rsidR="005E461C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BF072A" w:rsidRPr="00160F7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BF072A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Также,</w:t>
      </w:r>
      <w:r w:rsidR="00BF072A" w:rsidRPr="00160F7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BF072A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заделаны швы на стыках бетонных бортовых камней на всех осмотренных территориях; при входе</w:t>
      </w:r>
      <w:r w:rsidR="00B13203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</w:t>
      </w:r>
      <w:r w:rsidR="00BF072A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подъезды установлены барьеры, создающие препятствия для доступности маломобильного населения.</w:t>
      </w:r>
    </w:p>
    <w:p w:rsidR="005E461C" w:rsidRPr="00160F74" w:rsidRDefault="00BF072A" w:rsidP="00BF07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Администрацией муниципального образования Белевский район необоснованно использованы бюджетные средства </w:t>
      </w:r>
      <w:r w:rsidR="009F6D6E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работы по асфальтированию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площади</w:t>
      </w:r>
      <w:r w:rsidR="009F6D6E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перед магазином и кафе и</w:t>
      </w:r>
      <w:r w:rsidR="005E461C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устройству крыльца в магазин, выполненному с использованием бордюрного камня.</w:t>
      </w:r>
    </w:p>
    <w:p w:rsidR="00BA079A" w:rsidRPr="00160F74" w:rsidRDefault="00BA079A" w:rsidP="00BF07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проведении контрольных обмеров и осмотра дворовых территорий установлены факты нарушения (</w:t>
      </w:r>
      <w:r w:rsidRPr="00160F7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ст.94 Федерального закона </w:t>
      </w:r>
      <w:r w:rsidR="00160F7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№</w:t>
      </w:r>
      <w:bookmarkStart w:id="0" w:name="_GoBack"/>
      <w:bookmarkEnd w:id="0"/>
      <w:r w:rsidRPr="00160F7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44-ФЗ)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приемки и оплаты администрацией МО Белевский район работ</w:t>
      </w:r>
      <w:r w:rsidR="00E64CAB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</w:t>
      </w:r>
      <w:r w:rsidR="00751966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соответствующих условиям контракта</w:t>
      </w:r>
      <w:r w:rsidR="005E461C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части не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соблюден</w:t>
      </w:r>
      <w:r w:rsidR="005E461C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ия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требовани</w:t>
      </w:r>
      <w:r w:rsidR="005E461C"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к используемым материалам.</w:t>
      </w:r>
    </w:p>
    <w:p w:rsidR="005E461C" w:rsidRPr="00160F74" w:rsidRDefault="009F6D6E" w:rsidP="009F6D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60F74">
        <w:rPr>
          <w:rFonts w:ascii="Times New Roman" w:hAnsi="Times New Roman" w:cs="Times New Roman"/>
          <w:sz w:val="28"/>
          <w:szCs w:val="28"/>
        </w:rPr>
        <w:t>Администрацией</w:t>
      </w:r>
      <w:r w:rsidRPr="00160F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 Щекинский район</w:t>
      </w:r>
      <w:r w:rsidRPr="00160F74">
        <w:rPr>
          <w:rFonts w:ascii="Times New Roman" w:hAnsi="Times New Roman" w:cs="Times New Roman"/>
          <w:sz w:val="28"/>
          <w:szCs w:val="28"/>
        </w:rPr>
        <w:t xml:space="preserve"> допущено неэффективное использование бюджетных </w:t>
      </w:r>
      <w:r w:rsidR="005E461C" w:rsidRPr="00160F74">
        <w:rPr>
          <w:rFonts w:ascii="Times New Roman" w:hAnsi="Times New Roman" w:cs="Times New Roman"/>
          <w:sz w:val="28"/>
          <w:szCs w:val="28"/>
        </w:rPr>
        <w:t xml:space="preserve">средств, а именно, </w:t>
      </w:r>
      <w:r w:rsidRPr="00160F74">
        <w:rPr>
          <w:rFonts w:ascii="Times New Roman" w:hAnsi="Times New Roman" w:cs="Times New Roman"/>
          <w:sz w:val="28"/>
          <w:szCs w:val="28"/>
        </w:rPr>
        <w:t>на устройство фундамента под павильон «Кофе», которы</w:t>
      </w:r>
      <w:r w:rsidR="005E461C" w:rsidRPr="00160F74">
        <w:rPr>
          <w:rFonts w:ascii="Times New Roman" w:hAnsi="Times New Roman" w:cs="Times New Roman"/>
          <w:sz w:val="28"/>
          <w:szCs w:val="28"/>
        </w:rPr>
        <w:t>й впоследствии не был установлен.</w:t>
      </w:r>
    </w:p>
    <w:p w:rsidR="00090130" w:rsidRPr="00160F74" w:rsidRDefault="005E461C" w:rsidP="009F6D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60F74">
        <w:rPr>
          <w:rFonts w:ascii="Times New Roman" w:hAnsi="Times New Roman" w:cs="Times New Roman"/>
          <w:sz w:val="28"/>
          <w:szCs w:val="28"/>
        </w:rPr>
        <w:lastRenderedPageBreak/>
        <w:t>Выявлен</w:t>
      </w:r>
      <w:r w:rsidR="009F6D6E" w:rsidRPr="00160F74">
        <w:rPr>
          <w:rFonts w:ascii="Times New Roman" w:hAnsi="Times New Roman" w:cs="Times New Roman"/>
          <w:sz w:val="28"/>
          <w:szCs w:val="28"/>
        </w:rPr>
        <w:t xml:space="preserve"> факт использования арендатором земельного участка не по назначению, указанному в разрешении</w:t>
      </w:r>
      <w:r w:rsidR="00B82C6A" w:rsidRPr="00160F74">
        <w:rPr>
          <w:rFonts w:ascii="Times New Roman" w:hAnsi="Times New Roman" w:cs="Times New Roman"/>
          <w:sz w:val="28"/>
          <w:szCs w:val="28"/>
        </w:rPr>
        <w:t xml:space="preserve">, а именно </w:t>
      </w:r>
      <w:r w:rsidR="009F6D6E" w:rsidRPr="00160F74">
        <w:rPr>
          <w:rFonts w:ascii="Times New Roman" w:hAnsi="Times New Roman" w:cs="Times New Roman"/>
          <w:sz w:val="28"/>
          <w:szCs w:val="28"/>
        </w:rPr>
        <w:t>для размещения кафе вместо пункта проката велосипедов, роликов, самокатов и другого спортивного инвентаря</w:t>
      </w:r>
      <w:r w:rsidR="00B82C6A" w:rsidRPr="00160F74">
        <w:rPr>
          <w:rFonts w:ascii="Times New Roman" w:hAnsi="Times New Roman" w:cs="Times New Roman"/>
          <w:sz w:val="28"/>
          <w:szCs w:val="28"/>
        </w:rPr>
        <w:t>.</w:t>
      </w:r>
    </w:p>
    <w:p w:rsidR="00E64CAB" w:rsidRPr="00160F74" w:rsidRDefault="0058508E" w:rsidP="00DC4E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F74">
        <w:rPr>
          <w:rFonts w:ascii="Times New Roman" w:hAnsi="Times New Roman" w:cs="Times New Roman"/>
          <w:sz w:val="28"/>
          <w:szCs w:val="28"/>
        </w:rPr>
        <w:t>С учетом нарушений, изложенных в докладе, рекомендую руководителям контрольно-счетных органов муниципальных образований рассмотреть вопрос о включении в план работы на предстоящий календарный год проведение контрольных мероприятий в отношении администраций муниципальных образований</w:t>
      </w:r>
      <w:r w:rsidR="00DC4E70" w:rsidRPr="00160F74">
        <w:rPr>
          <w:rFonts w:ascii="Times New Roman" w:hAnsi="Times New Roman" w:cs="Times New Roman"/>
          <w:sz w:val="28"/>
          <w:szCs w:val="28"/>
        </w:rPr>
        <w:t xml:space="preserve"> по </w:t>
      </w:r>
      <w:r w:rsidR="00DC4E70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целевому и эфф</w:t>
      </w:r>
      <w:r w:rsidR="00E64CAB" w:rsidRPr="00160F74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ективному использованию средств, направленных на реализацию проектов формирования современной городской среды на территории муниципальных образований.</w:t>
      </w:r>
    </w:p>
    <w:sectPr w:rsidR="00E64CAB" w:rsidRPr="00160F74" w:rsidSect="00AE185D">
      <w:pgSz w:w="11906" w:h="16838"/>
      <w:pgMar w:top="567" w:right="70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4CDA" w:rsidRDefault="006A4CDA" w:rsidP="000F5095">
      <w:pPr>
        <w:spacing w:after="0" w:line="240" w:lineRule="auto"/>
      </w:pPr>
      <w:r>
        <w:separator/>
      </w:r>
    </w:p>
  </w:endnote>
  <w:endnote w:type="continuationSeparator" w:id="0">
    <w:p w:rsidR="006A4CDA" w:rsidRDefault="006A4CDA" w:rsidP="000F5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4CDA" w:rsidRDefault="006A4CDA" w:rsidP="000F5095">
      <w:pPr>
        <w:spacing w:after="0" w:line="240" w:lineRule="auto"/>
      </w:pPr>
      <w:r>
        <w:separator/>
      </w:r>
    </w:p>
  </w:footnote>
  <w:footnote w:type="continuationSeparator" w:id="0">
    <w:p w:rsidR="006A4CDA" w:rsidRDefault="006A4CDA" w:rsidP="000F50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A32"/>
    <w:rsid w:val="000032EF"/>
    <w:rsid w:val="00090130"/>
    <w:rsid w:val="000B1664"/>
    <w:rsid w:val="000F5095"/>
    <w:rsid w:val="000F7C5F"/>
    <w:rsid w:val="00135F4E"/>
    <w:rsid w:val="00160F74"/>
    <w:rsid w:val="00170297"/>
    <w:rsid w:val="00174A32"/>
    <w:rsid w:val="001C6071"/>
    <w:rsid w:val="001C7A77"/>
    <w:rsid w:val="001D42A9"/>
    <w:rsid w:val="001D593E"/>
    <w:rsid w:val="001F06B4"/>
    <w:rsid w:val="001F07B3"/>
    <w:rsid w:val="001F4F6D"/>
    <w:rsid w:val="002156D5"/>
    <w:rsid w:val="00284F19"/>
    <w:rsid w:val="002A6FCE"/>
    <w:rsid w:val="002E7117"/>
    <w:rsid w:val="002F156D"/>
    <w:rsid w:val="0031134F"/>
    <w:rsid w:val="00323504"/>
    <w:rsid w:val="00355191"/>
    <w:rsid w:val="00405677"/>
    <w:rsid w:val="004067E2"/>
    <w:rsid w:val="00412C98"/>
    <w:rsid w:val="00413C85"/>
    <w:rsid w:val="00422339"/>
    <w:rsid w:val="00486EAA"/>
    <w:rsid w:val="00493D60"/>
    <w:rsid w:val="004C517F"/>
    <w:rsid w:val="004E3194"/>
    <w:rsid w:val="0056412B"/>
    <w:rsid w:val="005714D1"/>
    <w:rsid w:val="0058508E"/>
    <w:rsid w:val="005B1C2E"/>
    <w:rsid w:val="005B4871"/>
    <w:rsid w:val="005D1029"/>
    <w:rsid w:val="005E461C"/>
    <w:rsid w:val="0065175F"/>
    <w:rsid w:val="006A4CDA"/>
    <w:rsid w:val="00702DEE"/>
    <w:rsid w:val="00734D37"/>
    <w:rsid w:val="00751966"/>
    <w:rsid w:val="00770F58"/>
    <w:rsid w:val="007C066B"/>
    <w:rsid w:val="0080106C"/>
    <w:rsid w:val="00854F52"/>
    <w:rsid w:val="00862C11"/>
    <w:rsid w:val="008669E6"/>
    <w:rsid w:val="00872650"/>
    <w:rsid w:val="008A20E6"/>
    <w:rsid w:val="008D7211"/>
    <w:rsid w:val="008F2197"/>
    <w:rsid w:val="00906674"/>
    <w:rsid w:val="00936290"/>
    <w:rsid w:val="009809C1"/>
    <w:rsid w:val="009F6D6E"/>
    <w:rsid w:val="00A03B91"/>
    <w:rsid w:val="00A21943"/>
    <w:rsid w:val="00A54665"/>
    <w:rsid w:val="00A665A7"/>
    <w:rsid w:val="00A939A2"/>
    <w:rsid w:val="00AE185D"/>
    <w:rsid w:val="00B13203"/>
    <w:rsid w:val="00B278BE"/>
    <w:rsid w:val="00B82C6A"/>
    <w:rsid w:val="00BA079A"/>
    <w:rsid w:val="00BB71E1"/>
    <w:rsid w:val="00BE3ACF"/>
    <w:rsid w:val="00BF072A"/>
    <w:rsid w:val="00BF140D"/>
    <w:rsid w:val="00C303F3"/>
    <w:rsid w:val="00C605D9"/>
    <w:rsid w:val="00CB7853"/>
    <w:rsid w:val="00CD1BE2"/>
    <w:rsid w:val="00DC4E70"/>
    <w:rsid w:val="00DF48C6"/>
    <w:rsid w:val="00E64CAB"/>
    <w:rsid w:val="00E83309"/>
    <w:rsid w:val="00EA6C95"/>
    <w:rsid w:val="00F2591E"/>
    <w:rsid w:val="00F45963"/>
    <w:rsid w:val="00F921FD"/>
    <w:rsid w:val="00FC24EE"/>
    <w:rsid w:val="00FD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21A77B-29C4-414C-AF37-7C3682F58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Знак Знак,Знак,Table_Footnote_last,Текст сноски-FN,Oaeno niinee-FN,Oaeno niinee Ciae,F1,Ciae Ciae,Oaeno niinee Ciae Ciae,Oaeno niinee Ciae1,Текст сноски Знак1 Знак,Текст сноски Знак Знак Знак,Текст сноски Знак Знак,Зн,З, Знак Знак,f,Знак2"/>
    <w:basedOn w:val="a"/>
    <w:link w:val="a4"/>
    <w:uiPriority w:val="99"/>
    <w:unhideWhenUsed/>
    <w:qFormat/>
    <w:rsid w:val="000F509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Знак Знак Знак,Знак Знак1,Table_Footnote_last Знак,Текст сноски-FN Знак,Oaeno niinee-FN Знак,Oaeno niinee Ciae Знак,F1 Знак,Ciae Ciae Знак,Oaeno niinee Ciae Ciae Знак,Oaeno niinee Ciae1 Знак,Текст сноски Знак1 Знак Знак,Зн Знак,З Знак"/>
    <w:basedOn w:val="a0"/>
    <w:link w:val="a3"/>
    <w:uiPriority w:val="99"/>
    <w:rsid w:val="000F5095"/>
    <w:rPr>
      <w:sz w:val="20"/>
      <w:szCs w:val="20"/>
    </w:rPr>
  </w:style>
  <w:style w:type="character" w:styleId="a5">
    <w:name w:val="footnote reference"/>
    <w:aliases w:val="Знак сноски-FN,Ciae niinee-FN,Знак сноски 1,fr,Used by Word for Help footnote symbols,Referencia nota al pie,Ciae niinee 1,Ссылка на сноску 45,Footnote Reference Number,анкета сноска,16 Point,Superscript 6 Point,Footnote Reference_LVL6"/>
    <w:basedOn w:val="a0"/>
    <w:unhideWhenUsed/>
    <w:qFormat/>
    <w:rsid w:val="000F5095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D1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D1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1498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Фёклушкин</dc:creator>
  <cp:keywords/>
  <dc:description/>
  <cp:lastModifiedBy>Алексей Фёклушкин</cp:lastModifiedBy>
  <cp:revision>3</cp:revision>
  <cp:lastPrinted>2024-12-13T06:34:00Z</cp:lastPrinted>
  <dcterms:created xsi:type="dcterms:W3CDTF">2024-12-13T10:11:00Z</dcterms:created>
  <dcterms:modified xsi:type="dcterms:W3CDTF">2024-12-20T09:27:00Z</dcterms:modified>
</cp:coreProperties>
</file>